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10" w:type="dxa"/>
          <w:right w:w="10" w:type="dxa"/>
        </w:tblCellMar>
        <w:tblLook w:val="0000" w:firstRow="0" w:lastRow="0" w:firstColumn="0" w:lastColumn="0" w:noHBand="0" w:noVBand="0"/>
      </w:tblPr>
      <w:tblGrid>
        <w:gridCol w:w="10195"/>
      </w:tblGrid>
      <w:tr w:rsidR="00735D34" w:rsidRPr="00BE4C39" w14:paraId="16E191C6" w14:textId="77777777" w:rsidTr="00321874">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BE4C39" w:rsidRDefault="001E7A02" w:rsidP="00F072B9">
            <w:pPr>
              <w:spacing w:after="0" w:line="240" w:lineRule="auto"/>
            </w:pPr>
            <w:r>
              <w:rPr>
                <w:rFonts w:ascii="Calibri Light" w:hAnsi="Calibri Light" w:cs="Calibri Light"/>
                <w:b/>
                <w:color w:val="FFFFFF"/>
              </w:rPr>
              <w:t xml:space="preserve">IŠTEKLIŲ AGENTŪRA </w:t>
            </w:r>
            <w:r w:rsidR="00735D34" w:rsidRPr="00BE4C39">
              <w:rPr>
                <w:rFonts w:ascii="Calibri Light" w:hAnsi="Calibri Light" w:cs="Calibri Light"/>
                <w:b/>
                <w:color w:val="FFFFFF"/>
              </w:rPr>
              <w:t xml:space="preserve"> &gt; PIRKIMO DOKUMENTAI &gt; </w:t>
            </w:r>
            <w:r w:rsidR="00735D34">
              <w:rPr>
                <w:rFonts w:ascii="Calibri Light" w:hAnsi="Calibri Light" w:cs="Calibri Light"/>
                <w:b/>
                <w:color w:val="FFFFFF"/>
              </w:rPr>
              <w:t>TECHNINĖ SPECIFIKACIJA</w:t>
            </w:r>
          </w:p>
        </w:tc>
      </w:tr>
    </w:tbl>
    <w:p w14:paraId="66A20C7A" w14:textId="77777777" w:rsidR="00735D34" w:rsidRPr="00BE4C39" w:rsidRDefault="00735D34" w:rsidP="00735D34">
      <w:pPr>
        <w:spacing w:after="0" w:line="120" w:lineRule="auto"/>
        <w:jc w:val="center"/>
        <w:rPr>
          <w:rFonts w:ascii="Calibri Light" w:hAnsi="Calibri Light" w:cs="Calibri Light"/>
          <w:szCs w:val="24"/>
        </w:rPr>
      </w:pPr>
    </w:p>
    <w:tbl>
      <w:tblPr>
        <w:tblW w:w="5000" w:type="pct"/>
        <w:tblCellMar>
          <w:left w:w="10" w:type="dxa"/>
          <w:right w:w="10" w:type="dxa"/>
        </w:tblCellMar>
        <w:tblLook w:val="0000" w:firstRow="0" w:lastRow="0" w:firstColumn="0" w:lastColumn="0" w:noHBand="0" w:noVBand="0"/>
      </w:tblPr>
      <w:tblGrid>
        <w:gridCol w:w="10195"/>
      </w:tblGrid>
      <w:tr w:rsidR="00735D34" w:rsidRPr="00BE4C39" w14:paraId="46177C6C" w14:textId="77777777" w:rsidTr="00321874">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2BBCC15C" w:rsidR="00735D34" w:rsidRPr="00AE6B49" w:rsidRDefault="00AE6B49" w:rsidP="00F072B9">
            <w:pPr>
              <w:pStyle w:val="TEKSTAS"/>
              <w:numPr>
                <w:ilvl w:val="0"/>
                <w:numId w:val="0"/>
              </w:numPr>
              <w:ind w:left="360" w:hanging="360"/>
              <w:jc w:val="center"/>
              <w:rPr>
                <w:b/>
                <w:bCs/>
              </w:rPr>
            </w:pPr>
            <w:r w:rsidRPr="00AE6B49">
              <w:rPr>
                <w:b/>
                <w:bCs/>
              </w:rPr>
              <w:t>Sertifikatų valdymo informacinės sistemos (SVIS) atsparumo įsilaužimams testavimo paslaugos (PPR-441)</w:t>
            </w:r>
          </w:p>
        </w:tc>
      </w:tr>
    </w:tbl>
    <w:p w14:paraId="693B8896" w14:textId="77777777" w:rsidR="00321874" w:rsidRDefault="00321874" w:rsidP="00735D34">
      <w:pPr>
        <w:spacing w:before="60" w:after="60" w:line="240" w:lineRule="auto"/>
        <w:jc w:val="both"/>
        <w:rPr>
          <w:rFonts w:ascii="Calibri Light" w:hAnsi="Calibri Light" w:cs="Calibri Light"/>
          <w:b/>
          <w:i/>
          <w:color w:val="FF0000"/>
          <w:sz w:val="20"/>
          <w:szCs w:val="20"/>
        </w:rPr>
      </w:pPr>
    </w:p>
    <w:p w14:paraId="4F96A1BB" w14:textId="77777777" w:rsidR="000B16F0" w:rsidRPr="00FD4674" w:rsidRDefault="000B16F0" w:rsidP="000B16F0">
      <w:pPr>
        <w:pStyle w:val="Porat"/>
        <w:tabs>
          <w:tab w:val="clear" w:pos="4819"/>
          <w:tab w:val="clear" w:pos="9638"/>
          <w:tab w:val="left" w:pos="1276"/>
          <w:tab w:val="center" w:pos="3544"/>
          <w:tab w:val="right" w:pos="8640"/>
        </w:tabs>
        <w:spacing w:line="276" w:lineRule="auto"/>
        <w:ind w:left="1260" w:hanging="1260"/>
        <w:jc w:val="center"/>
        <w:rPr>
          <w:b/>
          <w:szCs w:val="24"/>
          <w:lang w:val="lt-LT"/>
        </w:rPr>
      </w:pPr>
      <w:r w:rsidRPr="00FD4674">
        <w:rPr>
          <w:b/>
          <w:szCs w:val="24"/>
          <w:lang w:val="lt-LT"/>
        </w:rPr>
        <w:t>TECHNINĖ SPECIFIKACIJA</w:t>
      </w:r>
    </w:p>
    <w:p w14:paraId="3CAD2FF5" w14:textId="594D71BA" w:rsidR="000B16F0" w:rsidRPr="00FD4674" w:rsidRDefault="000B16F0" w:rsidP="00B31D60">
      <w:pPr>
        <w:spacing w:before="60" w:after="60"/>
        <w:jc w:val="both"/>
        <w:rPr>
          <w:bCs/>
        </w:rPr>
      </w:pPr>
    </w:p>
    <w:tbl>
      <w:tblPr>
        <w:tblStyle w:val="Lentelstinklelis"/>
        <w:tblW w:w="0" w:type="auto"/>
        <w:tblLook w:val="04A0" w:firstRow="1" w:lastRow="0" w:firstColumn="1" w:lastColumn="0" w:noHBand="0" w:noVBand="1"/>
      </w:tblPr>
      <w:tblGrid>
        <w:gridCol w:w="10195"/>
      </w:tblGrid>
      <w:tr w:rsidR="00B31D60" w14:paraId="6A2B3E82" w14:textId="77777777" w:rsidTr="00B31D60">
        <w:tc>
          <w:tcPr>
            <w:tcW w:w="10195" w:type="dxa"/>
          </w:tcPr>
          <w:p w14:paraId="1540989B" w14:textId="425A8160" w:rsidR="00B31D60" w:rsidRPr="00B31D60" w:rsidRDefault="00B31D60" w:rsidP="00B31D60">
            <w:pPr>
              <w:pStyle w:val="Porat"/>
              <w:tabs>
                <w:tab w:val="clear" w:pos="4819"/>
                <w:tab w:val="clear" w:pos="9638"/>
                <w:tab w:val="left" w:pos="1276"/>
                <w:tab w:val="center" w:pos="3544"/>
                <w:tab w:val="right" w:pos="8640"/>
              </w:tabs>
              <w:spacing w:line="276" w:lineRule="auto"/>
              <w:ind w:left="1260" w:hanging="1260"/>
              <w:jc w:val="center"/>
              <w:rPr>
                <w:rFonts w:cs="Times New Roman"/>
                <w:b/>
                <w:szCs w:val="24"/>
                <w:lang w:val="lt-LT"/>
              </w:rPr>
            </w:pPr>
            <w:r w:rsidRPr="00F427FD">
              <w:rPr>
                <w:b/>
                <w:bCs/>
                <w:caps/>
              </w:rPr>
              <w:t>Reikalavimai, susiję su nacionaliniu saugumu</w:t>
            </w:r>
          </w:p>
        </w:tc>
      </w:tr>
      <w:tr w:rsidR="00B31D60" w14:paraId="51561C9C" w14:textId="77777777" w:rsidTr="00B31D60">
        <w:tc>
          <w:tcPr>
            <w:tcW w:w="10195" w:type="dxa"/>
          </w:tcPr>
          <w:p w14:paraId="0B9E64FD" w14:textId="6EACF526" w:rsidR="00B31D60" w:rsidRPr="00FD4674" w:rsidRDefault="00B31D60" w:rsidP="00B31D60">
            <w:pPr>
              <w:spacing w:before="120" w:line="312" w:lineRule="auto"/>
              <w:ind w:firstLine="567"/>
              <w:jc w:val="both"/>
              <w:rPr>
                <w:b/>
                <w:bCs/>
              </w:rPr>
            </w:pPr>
            <w:r w:rsidRPr="00FD4674">
              <w:rPr>
                <w:b/>
                <w:bCs/>
                <w:u w:val="single"/>
              </w:rPr>
              <w:t>Pirkimo objektui taikomi Lietuvos Respublikos viešųjų pirkimų įstatymo 37 str. 9 dalies reikalavimai susiję su nacionaliniu saugumu</w:t>
            </w:r>
            <w:r w:rsidR="00091668">
              <w:rPr>
                <w:b/>
                <w:bCs/>
                <w:u w:val="single"/>
              </w:rPr>
              <w:t>*</w:t>
            </w:r>
            <w:r w:rsidRPr="00FD4674">
              <w:t xml:space="preserve">. </w:t>
            </w:r>
            <w:r w:rsidRPr="00FD4674">
              <w:rPr>
                <w:b/>
                <w:bCs/>
                <w:i/>
                <w:iCs/>
              </w:rPr>
              <w:t xml:space="preserve"> </w:t>
            </w:r>
          </w:p>
          <w:p w14:paraId="569507DD" w14:textId="77777777" w:rsidR="00B31D60" w:rsidRPr="00FD4674" w:rsidRDefault="00B31D60" w:rsidP="00B31D60">
            <w:pPr>
              <w:spacing w:before="60" w:after="60"/>
              <w:ind w:firstLine="567"/>
              <w:jc w:val="both"/>
            </w:pPr>
            <w:r w:rsidRPr="00FD4674">
              <w:t xml:space="preserve">Tiekėjas privalo įrodyti, kad </w:t>
            </w:r>
            <w:r>
              <w:t xml:space="preserve">siūlomos </w:t>
            </w:r>
            <w:r w:rsidRPr="00FD4674">
              <w:t xml:space="preserve">paslaugos nekelia grėsmės nacionaliniam saugumui, nėra toliau nurodytų aplinkybių: </w:t>
            </w:r>
          </w:p>
          <w:p w14:paraId="2E5B8DD7" w14:textId="77777777" w:rsidR="00B31D60" w:rsidRPr="00FD4674" w:rsidRDefault="00B31D60" w:rsidP="00B31D60">
            <w:pPr>
              <w:spacing w:before="60" w:after="60"/>
              <w:ind w:firstLine="567"/>
              <w:jc w:val="both"/>
            </w:pPr>
            <w:r w:rsidRPr="00FD4674">
              <w:t>1) paslaugų teikimas būtų vykdomas iš VPĮ 92 straipsnio 14 dalyje numatytame sąraše nurodytų valstybių ar teritorijų.</w:t>
            </w:r>
          </w:p>
          <w:p w14:paraId="095D41CF" w14:textId="434ED43A" w:rsidR="00B31D60" w:rsidRPr="00FD4674" w:rsidRDefault="00B31D60" w:rsidP="00B31D60">
            <w:pPr>
              <w:spacing w:before="60" w:after="60"/>
              <w:ind w:firstLine="567"/>
              <w:jc w:val="both"/>
              <w:rPr>
                <w:b/>
              </w:rPr>
            </w:pPr>
            <w:r w:rsidRPr="00FD4674">
              <w:rPr>
                <w:b/>
              </w:rPr>
              <w:t xml:space="preserve">Perkančioji organizacija pasiūlymo atitikties LR viešųjų pirkimų įstatymo 37 straipsnio 9 dalies reikalavimams patvirtinimui, iš tiekėjo reikalauja  </w:t>
            </w:r>
            <w:r w:rsidRPr="00FD4674">
              <w:rPr>
                <w:b/>
                <w:bCs/>
              </w:rPr>
              <w:t>KARTU SU PASIŪLYMU</w:t>
            </w:r>
            <w:r w:rsidRPr="00FD4674">
              <w:t xml:space="preserve"> </w:t>
            </w:r>
            <w:r w:rsidRPr="00FD4674">
              <w:rPr>
                <w:b/>
                <w:bCs/>
              </w:rPr>
              <w:t>PATEIKTI užpildytą pirkimo dokumentą „Nacionalinio saugumo reikalavimų atitikties deklaracija“ (</w:t>
            </w:r>
            <w:r>
              <w:rPr>
                <w:b/>
                <w:bCs/>
              </w:rPr>
              <w:t>6 IA</w:t>
            </w:r>
            <w:r w:rsidRPr="00FD4674">
              <w:rPr>
                <w:b/>
                <w:bCs/>
              </w:rPr>
              <w:t xml:space="preserve"> PD </w:t>
            </w:r>
            <w:r>
              <w:rPr>
                <w:b/>
                <w:bCs/>
              </w:rPr>
              <w:t>NSRAD</w:t>
            </w:r>
            <w:r w:rsidRPr="00FD4674">
              <w:rPr>
                <w:b/>
                <w:bCs/>
              </w:rPr>
              <w:t>), o iš ekonomiškai naudingiausią pasiūlymą pateikusio tiekėjo reikalaus pateikti (kartu su pasiūlymu šių dokumentų tiekėjas pateikti neturi) – vieną ar kelis šiuos dokumentus</w:t>
            </w:r>
            <w:r w:rsidR="00091668">
              <w:rPr>
                <w:b/>
                <w:bCs/>
              </w:rPr>
              <w:t>*</w:t>
            </w:r>
            <w:r w:rsidR="00B50779">
              <w:rPr>
                <w:b/>
                <w:bCs/>
              </w:rPr>
              <w:t>*</w:t>
            </w:r>
            <w:r w:rsidRPr="00FD4674">
              <w:rPr>
                <w:b/>
                <w:bCs/>
              </w:rPr>
              <w:t xml:space="preserve">: </w:t>
            </w:r>
            <w:r w:rsidRPr="00FD4674">
              <w:rPr>
                <w:b/>
              </w:rPr>
              <w:t xml:space="preserve">juridinio asmens vadovo </w:t>
            </w:r>
            <w:r w:rsidRPr="00FD4674">
              <w:rPr>
                <w:b/>
                <w:bCs/>
              </w:rPr>
              <w:t>patvirtintą</w:t>
            </w:r>
            <w:r w:rsidRPr="00FD4674">
              <w:rPr>
                <w:b/>
              </w:rPr>
              <w:t xml:space="preserve"> juridinio asmens steigimo dokumentų </w:t>
            </w:r>
            <w:r w:rsidRPr="00FD4674">
              <w:rPr>
                <w:b/>
                <w:bCs/>
              </w:rPr>
              <w:t>kopiją</w:t>
            </w:r>
            <w:r w:rsidRPr="00FD4674">
              <w:rPr>
                <w:b/>
              </w:rPr>
              <w:t xml:space="preserve">, Juridinių asmenų registro </w:t>
            </w:r>
            <w:r w:rsidRPr="00FD4674">
              <w:rPr>
                <w:b/>
                <w:bCs/>
              </w:rPr>
              <w:t>išplėstinį išrašą</w:t>
            </w:r>
            <w:r w:rsidRPr="00FD4674">
              <w:rPr>
                <w:b/>
              </w:rPr>
              <w:t xml:space="preserve"> su istorija, </w:t>
            </w:r>
            <w:r w:rsidRPr="00FD4674">
              <w:rPr>
                <w:b/>
                <w:bCs/>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FD4674">
              <w:rPr>
                <w:b/>
              </w:rPr>
              <w:t xml:space="preserve"> arba </w:t>
            </w:r>
            <w:r w:rsidRPr="00FD4674">
              <w:rPr>
                <w:b/>
                <w:bCs/>
              </w:rPr>
              <w:t xml:space="preserve">atitinkamus </w:t>
            </w:r>
            <w:r w:rsidRPr="00FD4674">
              <w:rPr>
                <w:b/>
              </w:rPr>
              <w:t xml:space="preserve">valstybės narės ar trečiosios šalies </w:t>
            </w:r>
            <w:r w:rsidRPr="00FD4674">
              <w:rPr>
                <w:b/>
                <w:bCs/>
              </w:rPr>
              <w:t>dokumentus, ar kitus perkančiajai organizacijai priimtinus dokumentus</w:t>
            </w:r>
            <w:r w:rsidRPr="00FD4674">
              <w:rPr>
                <w:b/>
              </w:rPr>
              <w:t xml:space="preserve">. </w:t>
            </w:r>
          </w:p>
          <w:p w14:paraId="59B2475D" w14:textId="59FA3415" w:rsidR="00B31D60" w:rsidRDefault="00091668" w:rsidP="00091668">
            <w:pPr>
              <w:spacing w:before="60" w:after="60"/>
            </w:pPr>
            <w:r>
              <w:t>Pastabos:</w:t>
            </w:r>
          </w:p>
          <w:p w14:paraId="6ED58A66" w14:textId="1AE190AC" w:rsidR="00091668" w:rsidRPr="00FD4674" w:rsidRDefault="00091668" w:rsidP="00091668">
            <w:pPr>
              <w:spacing w:before="60" w:after="60"/>
            </w:pPr>
            <w:r>
              <w:rPr>
                <w:bCs/>
              </w:rPr>
              <w:t>*</w:t>
            </w:r>
            <w:r w:rsidRPr="00FD4674">
              <w:rPr>
                <w:bCs/>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1809F704" w14:textId="4F932A67" w:rsidR="00B31D60" w:rsidRPr="00B0640A" w:rsidRDefault="00B50779" w:rsidP="00B0640A">
            <w:pPr>
              <w:spacing w:before="60" w:after="60"/>
              <w:jc w:val="both"/>
            </w:pPr>
            <w:r>
              <w:rPr>
                <w:bCs/>
              </w:rPr>
              <w:t>*</w:t>
            </w:r>
            <w:r w:rsidR="00091668">
              <w:rPr>
                <w:bCs/>
              </w:rPr>
              <w:t>*</w:t>
            </w:r>
            <w:r w:rsidR="00B31D60" w:rsidRPr="00FD4674">
              <w:rPr>
                <w:bCs/>
              </w:rPr>
              <w:t>Dokumentai, kuriuose nenurodytas jų galiojimo terminas, turi būti išduoti ar atspausdinti iš informacinės sistemos ne anksčiau kaip likus 3 mėnesiams iki tos dienos, kurią perkančiosios organizacijos prašymu tiekėjas turi pateikti dokumentus</w:t>
            </w:r>
            <w:r w:rsidR="00B31D60" w:rsidRPr="00FD4674">
              <w:t>.</w:t>
            </w:r>
          </w:p>
        </w:tc>
      </w:tr>
    </w:tbl>
    <w:p w14:paraId="5B1595C1" w14:textId="77777777" w:rsidR="000B16F0" w:rsidRPr="00FD4674" w:rsidRDefault="000B16F0" w:rsidP="000B16F0">
      <w:pPr>
        <w:spacing w:before="120" w:line="312" w:lineRule="auto"/>
        <w:ind w:firstLine="567"/>
        <w:jc w:val="both"/>
        <w:rPr>
          <w:b/>
        </w:rPr>
      </w:pPr>
    </w:p>
    <w:p w14:paraId="661EFF74" w14:textId="77777777" w:rsidR="000B16F0" w:rsidRPr="00FD4674" w:rsidRDefault="000B16F0" w:rsidP="000B16F0">
      <w:pPr>
        <w:spacing w:line="312" w:lineRule="auto"/>
        <w:ind w:firstLine="567"/>
        <w:jc w:val="both"/>
      </w:pPr>
      <w:r w:rsidRPr="00FD4674">
        <w:t>Atsparumo įsilaužimui testavimo objektas yra patikimumo užtikrinimo paslaugų teikimui naudojama Sertifikatų valdymo informacinė sistema (toliau – SVIS). SVIS naudoja tiek internetu, tiek iš vidaus tinklo prieinamas sąsajas.</w:t>
      </w:r>
    </w:p>
    <w:p w14:paraId="4E3AE606" w14:textId="77777777" w:rsidR="000B16F0" w:rsidRPr="00FD4674" w:rsidRDefault="000B16F0" w:rsidP="000B16F0">
      <w:pPr>
        <w:spacing w:line="312" w:lineRule="auto"/>
        <w:ind w:firstLine="567"/>
        <w:jc w:val="both"/>
      </w:pPr>
      <w:r w:rsidRPr="00FD4674">
        <w:t>Internetu viešai prieinamos SVIS sąsajos yra:</w:t>
      </w:r>
    </w:p>
    <w:p w14:paraId="449748B3" w14:textId="77777777" w:rsidR="000B16F0" w:rsidRPr="00FD4674" w:rsidRDefault="000B16F0" w:rsidP="000B16F0">
      <w:pPr>
        <w:spacing w:line="312" w:lineRule="auto"/>
        <w:ind w:firstLine="567"/>
        <w:jc w:val="both"/>
      </w:pPr>
      <w:r w:rsidRPr="00FD4674">
        <w:t xml:space="preserve">1. Perkančiosios organizacijos teikiamų patikimumo užtikrinimo paslaugų vartotojų informavimui skirtas interneto portalas </w:t>
      </w:r>
      <w:hyperlink r:id="rId5" w:history="1">
        <w:r w:rsidRPr="00FD4674">
          <w:rPr>
            <w:color w:val="0000FF"/>
            <w:u w:val="single"/>
          </w:rPr>
          <w:t>www.nsc.vrm.lt</w:t>
        </w:r>
      </w:hyperlink>
    </w:p>
    <w:p w14:paraId="7ACCD0AB" w14:textId="77777777" w:rsidR="000B16F0" w:rsidRPr="00FD4674" w:rsidRDefault="000B16F0" w:rsidP="000B16F0">
      <w:pPr>
        <w:spacing w:line="312" w:lineRule="auto"/>
        <w:ind w:firstLine="567"/>
        <w:jc w:val="both"/>
      </w:pPr>
      <w:r w:rsidRPr="00FD4674">
        <w:lastRenderedPageBreak/>
        <w:t xml:space="preserve">2. Perkančiosios organizacijos asmenims sudaromų sertifikatų galiojimo statuso tikrinimo paslauga, teikiama naudojant RFC 6960 aprašytą OCSP protokolą, ir pasiekiama interneto adresais </w:t>
      </w:r>
      <w:hyperlink r:id="rId6" w:history="1">
        <w:r w:rsidRPr="00FD4674">
          <w:rPr>
            <w:rStyle w:val="Hipersaitas"/>
          </w:rPr>
          <w:t>http://nsc.vrm.lt/OCSP/ocspresponder.nsc</w:t>
        </w:r>
      </w:hyperlink>
      <w:r w:rsidRPr="00FD4674">
        <w:t xml:space="preserve"> ir </w:t>
      </w:r>
      <w:hyperlink r:id="rId7" w:history="1">
        <w:r w:rsidRPr="00FD4674">
          <w:rPr>
            <w:rStyle w:val="Hipersaitas"/>
          </w:rPr>
          <w:t>http://nsc.vrm.lt/OCSP2/ocspresponder.nsc</w:t>
        </w:r>
      </w:hyperlink>
      <w:r w:rsidRPr="00FD4674">
        <w:t xml:space="preserve"> </w:t>
      </w:r>
    </w:p>
    <w:p w14:paraId="1E6E2191" w14:textId="77777777" w:rsidR="000B16F0" w:rsidRPr="00FD4674" w:rsidRDefault="000B16F0" w:rsidP="000B16F0">
      <w:pPr>
        <w:spacing w:line="312" w:lineRule="auto"/>
        <w:ind w:firstLine="567"/>
        <w:jc w:val="both"/>
      </w:pPr>
      <w:r w:rsidRPr="00FD4674">
        <w:t>Iš vidaus tinklų prieinamos SVIS sąsajos yra aukščiau minėtos internetu viešai prieinamos sąsajos ir išskirtinai iš vidaus tinklų prieinama SOAP protokolo pagrindu teikiama sertifikatų sudarymo ir tvarkymo tinklo paslauga (Web Service). SOAP tinklo paslauga yra teikiama naudojant šifruoto ryšio kanalus ir kliento tapatybės patvirtinimą naudojant kliento sertifikatus.</w:t>
      </w:r>
    </w:p>
    <w:p w14:paraId="020A6B75" w14:textId="77777777" w:rsidR="000B16F0" w:rsidRPr="00FD4674" w:rsidRDefault="000B16F0" w:rsidP="000B16F0">
      <w:pPr>
        <w:spacing w:line="312" w:lineRule="auto"/>
        <w:ind w:firstLine="567"/>
        <w:jc w:val="both"/>
      </w:pPr>
      <w:r w:rsidRPr="00FD4674">
        <w:t>Paslaugos teikėjas turės atlikti visų aukščiau išvardintų SVIS sąsajų technologinio pažeidžiamumo įvertinimą, taip pat identifikuoti potinklio, kuriame veikia SVIS, visus su aukščiau išvardintomis sąsajomis nesusijusius atvirus prievadus bei šiais prievadais prieinamų funkcionalumų visus viešai žinomus pažeidžiamumus, galimus paslaugų konfigūracinius, tinklo srauto šifravimo, paslaugas aptarnaujančių operacinių sistemų trūkumus.</w:t>
      </w:r>
    </w:p>
    <w:p w14:paraId="64C90852" w14:textId="77777777" w:rsidR="000B16F0" w:rsidRPr="00FD4674" w:rsidRDefault="000B16F0" w:rsidP="000B16F0">
      <w:pPr>
        <w:spacing w:line="312" w:lineRule="auto"/>
        <w:ind w:firstLine="567"/>
        <w:jc w:val="both"/>
      </w:pPr>
      <w:r w:rsidRPr="00FD4674">
        <w:t>SOAP protokolo pagrindu teikiamos tinklo paslaugos atsparumas turės būti įvertintas tiek iš prisijungusio vartotojo (</w:t>
      </w:r>
      <w:r w:rsidRPr="00FD4674">
        <w:rPr>
          <w:i/>
        </w:rPr>
        <w:t>angl.</w:t>
      </w:r>
      <w:r w:rsidRPr="00FD4674">
        <w:t xml:space="preserve"> authenticated user), tiek iš neprisijungusio vartotojo perspektyvos. SOAP protokolo pagrindu teikiamos tinklo paslaugos atsparumas turės būti patikrintas dinaminiu būdu – siunčiant užklausas ir analizuojant  į užklausas gautus atsakymus.</w:t>
      </w:r>
    </w:p>
    <w:p w14:paraId="0F512110" w14:textId="77777777" w:rsidR="000B16F0" w:rsidRPr="00FD4674" w:rsidRDefault="000B16F0" w:rsidP="000B16F0">
      <w:pPr>
        <w:spacing w:line="312" w:lineRule="auto"/>
        <w:ind w:firstLine="567"/>
        <w:jc w:val="both"/>
      </w:pPr>
      <w:r w:rsidRPr="00FD4674">
        <w:t>Atsparumo įsilaužimui testavimas turės būti orientuotas tik į informacinių sistemų technologinius pažeidžiamumus. SVIS atsparumo įsilaužimui testavimas, taikant socialinės inžinerijos metodus, nėra šio pirkimo objektas.</w:t>
      </w:r>
    </w:p>
    <w:p w14:paraId="366E232D" w14:textId="77777777" w:rsidR="000B16F0" w:rsidRPr="00FD4674" w:rsidRDefault="000B16F0" w:rsidP="000B16F0">
      <w:pPr>
        <w:spacing w:line="312" w:lineRule="auto"/>
        <w:ind w:firstLine="567"/>
        <w:jc w:val="both"/>
      </w:pPr>
      <w:r w:rsidRPr="00FD4674">
        <w:t>Testavimo tikslais prie Perkančiosios organizacijos tinklo bus suteikiama tik fizinė prieiga.</w:t>
      </w:r>
    </w:p>
    <w:p w14:paraId="3A485050" w14:textId="77777777" w:rsidR="000B16F0" w:rsidRPr="00FD4674" w:rsidRDefault="000B16F0" w:rsidP="000B16F0">
      <w:pPr>
        <w:spacing w:line="312" w:lineRule="auto"/>
        <w:ind w:firstLine="567"/>
        <w:jc w:val="both"/>
      </w:pPr>
      <w:r w:rsidRPr="00FD4674">
        <w:t xml:space="preserve">SVIS atsparumo įsilaužimui testavimas turės būti atliktas pagal </w:t>
      </w:r>
      <w:r>
        <w:rPr>
          <w:rFonts w:asciiTheme="majorBidi" w:eastAsiaTheme="minorHAnsi" w:hAnsiTheme="majorBidi" w:cstheme="majorBidi"/>
        </w:rPr>
        <w:t xml:space="preserve">tarptautiniu mastu pripažintas metodikas, pavyzdžiui, </w:t>
      </w:r>
      <w:r w:rsidRPr="00FD4674">
        <w:rPr>
          <w:rFonts w:asciiTheme="majorBidi" w:eastAsiaTheme="minorHAnsi" w:hAnsiTheme="majorBidi" w:cstheme="majorBidi"/>
        </w:rPr>
        <w:t>OWASP Testing Guide, PTES, NIST SP 800-115 ar</w:t>
      </w:r>
      <w:r>
        <w:rPr>
          <w:rFonts w:asciiTheme="majorBidi" w:eastAsiaTheme="minorHAnsi" w:hAnsiTheme="majorBidi" w:cstheme="majorBidi"/>
        </w:rPr>
        <w:t>ba kitas</w:t>
      </w:r>
      <w:r w:rsidRPr="00FD4674">
        <w:rPr>
          <w:rFonts w:asciiTheme="majorBidi" w:eastAsiaTheme="minorHAnsi" w:hAnsiTheme="majorBidi" w:cstheme="majorBidi"/>
        </w:rPr>
        <w:t xml:space="preserve"> lygiavertes metodikas</w:t>
      </w:r>
      <w:r w:rsidRPr="00FD4674">
        <w:t>.</w:t>
      </w:r>
    </w:p>
    <w:p w14:paraId="033DD42C" w14:textId="77777777" w:rsidR="000B16F0" w:rsidRPr="00FD4674" w:rsidRDefault="000B16F0" w:rsidP="000B16F0">
      <w:pPr>
        <w:spacing w:line="312" w:lineRule="auto"/>
        <w:ind w:firstLine="567"/>
        <w:jc w:val="both"/>
      </w:pPr>
      <w:r w:rsidRPr="00FD4674">
        <w:t>Įsigaliojus sutarčiai paslaugos teikėjas per 10 (dešimt) darbo dienų turės parengti ir pateikti Perkančiajai organizacijai testavimo plano ir testavimo tvarkaraščio projektą. Metodai ir įrankiai, kurie bus naudojami SVIS atsparumo įsilaužimui testavimui, turės būti suderinti su Perkančiąja organizacija. Testavimo laikas, eiga, metodai ir įrankiai turės būti parinkti taip, kad jų naudojimas nesutrikdytų SVIS darbo.</w:t>
      </w:r>
    </w:p>
    <w:p w14:paraId="76015DEB" w14:textId="77777777" w:rsidR="000B16F0" w:rsidRPr="00FD4674" w:rsidRDefault="000B16F0" w:rsidP="000B16F0">
      <w:pPr>
        <w:spacing w:line="312" w:lineRule="auto"/>
        <w:ind w:firstLine="567"/>
        <w:jc w:val="both"/>
      </w:pPr>
      <w:r w:rsidRPr="00FD4674">
        <w:t>Pasibaigus testavimui paslaugos teikėjas turės pateikti išsamią SVIS atsparumo įsilaužimui įvertinimo ataskaitą, joje nurodant testavimui naudotus įrankius ir metodus, detalius aptiktų pažeidžiamumų aprašymus bei jų validavimo ar išnaudojimo demonstraciją, kiekvieno aptikto pažeidžiamumo rizikos lygį ir išnaudojimo sudėtingumą, taip pat pažeidžiamumo pašalinimo ar galimo neigiamo poveikio sumažinimo rekomendacijas. SVIS atsparumo įsilaužimui įvertinimo ataskaita Perkančiajai organizacijai pagrįstai pareikalavus, turės būti papildyta ir/ar patikslinta.</w:t>
      </w:r>
    </w:p>
    <w:p w14:paraId="2D7CFA95" w14:textId="77777777" w:rsidR="000B16F0" w:rsidRPr="00FD4674" w:rsidRDefault="000B16F0" w:rsidP="000B16F0">
      <w:pPr>
        <w:spacing w:line="312" w:lineRule="auto"/>
        <w:ind w:firstLine="567"/>
        <w:jc w:val="both"/>
      </w:pPr>
      <w:r w:rsidRPr="00FD4674">
        <w:lastRenderedPageBreak/>
        <w:t>Visa paslaugų teikėjo sutarties vykdymo metu gauta informacija yra konfidenciali ir paslaugos teikėjas, įskaitant jo darbuotojus ir/ar subtiekėjus, turės laikyti ją paslaptyje net ir pasibaigus sutarties galiojimui.</w:t>
      </w:r>
    </w:p>
    <w:p w14:paraId="2EA5FA6D" w14:textId="77777777" w:rsidR="000B16F0" w:rsidRPr="00FD4674" w:rsidRDefault="000B16F0" w:rsidP="000B16F0">
      <w:pPr>
        <w:spacing w:line="312" w:lineRule="auto"/>
        <w:ind w:firstLine="567"/>
        <w:jc w:val="both"/>
      </w:pPr>
      <w:bookmarkStart w:id="0" w:name="_Hlk99702818"/>
      <w:r w:rsidRPr="00FD4674">
        <w:t>3. Taikomi aplinkos apsaugos reikalavimai ir (arba) kriterijai</w:t>
      </w:r>
      <w:bookmarkEnd w:id="0"/>
      <w:r w:rsidRPr="00FD4674">
        <w:t>:</w:t>
      </w:r>
    </w:p>
    <w:p w14:paraId="3084E856" w14:textId="77777777" w:rsidR="000B16F0" w:rsidRPr="00FD4674" w:rsidRDefault="000B16F0" w:rsidP="000B16F0">
      <w:pPr>
        <w:ind w:firstLine="567"/>
        <w:jc w:val="both"/>
      </w:pPr>
      <w:r w:rsidRPr="00FD4674">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 vykdomas žaliasis pirkimas.</w:t>
      </w:r>
    </w:p>
    <w:p w14:paraId="00BC9077" w14:textId="77777777" w:rsidR="000B16F0" w:rsidRDefault="000B16F0" w:rsidP="000B16F0">
      <w:pPr>
        <w:rPr>
          <w:rFonts w:asciiTheme="majorBidi" w:hAnsiTheme="majorBidi" w:cstheme="majorBidi"/>
          <w:b/>
        </w:rPr>
      </w:pPr>
    </w:p>
    <w:p w14:paraId="5CFED45C" w14:textId="77777777" w:rsidR="000B16F0" w:rsidRPr="007C34D1" w:rsidRDefault="000B16F0" w:rsidP="000B16F0">
      <w:pPr>
        <w:rPr>
          <w:rFonts w:asciiTheme="majorBidi" w:eastAsiaTheme="minorHAnsi" w:hAnsiTheme="majorBidi" w:cstheme="majorBidi"/>
          <w:b/>
          <w:bCs/>
        </w:rPr>
      </w:pPr>
      <w:r w:rsidRPr="007C34D1">
        <w:rPr>
          <w:rFonts w:asciiTheme="majorBidi" w:eastAsiaTheme="minorHAnsi" w:hAnsiTheme="majorBidi" w:cstheme="majorBidi"/>
          <w:b/>
          <w:bCs/>
        </w:rPr>
        <w:t>Informacijos saugos valdymo reikalavimai:</w:t>
      </w:r>
    </w:p>
    <w:p w14:paraId="3725B0EE" w14:textId="77777777" w:rsidR="000B16F0" w:rsidRPr="007C34D1" w:rsidRDefault="000B16F0" w:rsidP="000B16F0">
      <w:pPr>
        <w:rPr>
          <w:rFonts w:asciiTheme="majorBidi" w:eastAsiaTheme="minorHAnsi" w:hAnsiTheme="majorBidi" w:cstheme="majorBidi"/>
        </w:rPr>
      </w:pPr>
    </w:p>
    <w:p w14:paraId="3C0161CB" w14:textId="77777777" w:rsidR="000B16F0" w:rsidRPr="007C34D1" w:rsidRDefault="000B16F0" w:rsidP="000B16F0">
      <w:pPr>
        <w:jc w:val="both"/>
        <w:rPr>
          <w:rFonts w:asciiTheme="majorBidi" w:eastAsiaTheme="minorHAnsi" w:hAnsiTheme="majorBidi" w:cstheme="majorBidi"/>
        </w:rPr>
      </w:pPr>
      <w:r w:rsidRPr="007C34D1">
        <w:rPr>
          <w:rFonts w:asciiTheme="majorBidi" w:eastAsiaTheme="minorHAnsi" w:hAnsiTheme="majorBidi" w:cstheme="majorBidi"/>
        </w:rPr>
        <w:t>Tiekėjas sutarties vykdymo metu privalo taikyti šias organizacines ir technines informacijos saugos priemones:</w:t>
      </w:r>
    </w:p>
    <w:p w14:paraId="1C117F97" w14:textId="77777777" w:rsidR="000B16F0" w:rsidRPr="007C34D1" w:rsidRDefault="000B16F0" w:rsidP="000B16F0">
      <w:pPr>
        <w:pStyle w:val="Sraopastraipa"/>
        <w:numPr>
          <w:ilvl w:val="0"/>
          <w:numId w:val="2"/>
        </w:numPr>
        <w:jc w:val="both"/>
        <w:rPr>
          <w:kern w:val="2"/>
          <w:lang w:val="lt-LT"/>
          <w14:ligatures w14:val="standardContextual"/>
        </w:rPr>
      </w:pPr>
      <w:r w:rsidRPr="007C34D1">
        <w:rPr>
          <w:lang w:val="lt-LT"/>
        </w:rPr>
        <w:t>Užtikrinti, kad visa sutarties vykdymo metu gauta Perkančiosios organizacijos informacija, SVIS duomenys, techninė, infrastruktūros, konfigūracijų, pažeidžiamumų, testavimo rezultatų ir kita su sutarties vykdymu susijusi informacija būtų tvarkoma tik sutarties vykdymo tikslais;</w:t>
      </w:r>
    </w:p>
    <w:p w14:paraId="66588B56" w14:textId="77777777" w:rsidR="000B16F0" w:rsidRPr="007C34D1" w:rsidRDefault="000B16F0" w:rsidP="000B16F0">
      <w:pPr>
        <w:pStyle w:val="Sraopastraipa"/>
        <w:numPr>
          <w:ilvl w:val="0"/>
          <w:numId w:val="2"/>
        </w:numPr>
        <w:jc w:val="both"/>
        <w:rPr>
          <w:lang w:val="lt-LT"/>
        </w:rPr>
      </w:pPr>
      <w:r w:rsidRPr="007C34D1">
        <w:rPr>
          <w:lang w:val="lt-LT"/>
        </w:rPr>
        <w:t>Užtikrinti šios informacijos konfidencialumą, vientisumą ir prieinamumą bei apsaugą nuo neteisėtos prieigos, atskleidimo, pakeitimo, praradimo, sunaikinimo ar kitokio neteisėto tvarkymo;</w:t>
      </w:r>
    </w:p>
    <w:p w14:paraId="6DE64705" w14:textId="77777777" w:rsidR="000B16F0" w:rsidRPr="007C34D1" w:rsidRDefault="000B16F0" w:rsidP="000B16F0">
      <w:pPr>
        <w:pStyle w:val="Sraopastraipa"/>
        <w:numPr>
          <w:ilvl w:val="0"/>
          <w:numId w:val="2"/>
        </w:numPr>
        <w:jc w:val="both"/>
        <w:rPr>
          <w:lang w:val="lt-LT"/>
        </w:rPr>
      </w:pPr>
      <w:r w:rsidRPr="007C34D1">
        <w:rPr>
          <w:lang w:val="lt-LT"/>
        </w:rPr>
        <w:t>Suteikti prieigą prie Perkančiosios organizacijos informacijos, SVIS duomenų, testavimo aplinkų ir testavimo metu gautos informacijos tik tiems tiekėjo darbuotojams, pasitelktiems specialistams ar subtiekėjams, kuriems tokia prieiga būtina sutartinėms funkcijoms atlikti, vadovaujantis principu „būtina žinoti“;</w:t>
      </w:r>
    </w:p>
    <w:p w14:paraId="363F706C" w14:textId="77777777" w:rsidR="000B16F0" w:rsidRPr="007C34D1" w:rsidRDefault="000B16F0" w:rsidP="000B16F0">
      <w:pPr>
        <w:pStyle w:val="Sraopastraipa"/>
        <w:numPr>
          <w:ilvl w:val="0"/>
          <w:numId w:val="2"/>
        </w:numPr>
        <w:jc w:val="both"/>
        <w:rPr>
          <w:lang w:val="lt-LT"/>
        </w:rPr>
      </w:pPr>
      <w:r w:rsidRPr="007C34D1">
        <w:rPr>
          <w:lang w:val="lt-LT"/>
        </w:rPr>
        <w:t>Užtikrinti, kad visi tiekėjo darbuotojai, pasitelkti specialistai ir subtiekėjai, kuriems suteikiama prieiga prie Perkančiosios organizacijos informacijos, iki prieigos suteikimo būtų pasirašę konfidencialumo pasižadėjimą;</w:t>
      </w:r>
    </w:p>
    <w:p w14:paraId="3AC89E66" w14:textId="77777777" w:rsidR="000B16F0" w:rsidRPr="007C34D1" w:rsidRDefault="000B16F0" w:rsidP="000B16F0">
      <w:pPr>
        <w:pStyle w:val="Sraopastraipa"/>
        <w:numPr>
          <w:ilvl w:val="0"/>
          <w:numId w:val="2"/>
        </w:numPr>
        <w:jc w:val="both"/>
        <w:rPr>
          <w:lang w:val="lt-LT"/>
        </w:rPr>
      </w:pPr>
      <w:r w:rsidRPr="007C34D1">
        <w:rPr>
          <w:lang w:val="lt-LT"/>
        </w:rPr>
        <w:t>Tvarkyti testavimo metu gautą informaciją tik tokia apimtimi, kiek būtina SVIS atsparumo įsilaužimui testavimo tikslams pasiekti, pažeidžiamumams pagrįsti, rizikos lygiui nustatyti ir rekomendacijoms parengti;</w:t>
      </w:r>
    </w:p>
    <w:p w14:paraId="3D718D9D" w14:textId="77777777" w:rsidR="000B16F0" w:rsidRPr="007C34D1" w:rsidRDefault="000B16F0" w:rsidP="000B16F0">
      <w:pPr>
        <w:pStyle w:val="Sraopastraipa"/>
        <w:numPr>
          <w:ilvl w:val="0"/>
          <w:numId w:val="2"/>
        </w:numPr>
        <w:jc w:val="both"/>
        <w:rPr>
          <w:lang w:val="lt-LT"/>
        </w:rPr>
      </w:pPr>
      <w:r w:rsidRPr="007C34D1">
        <w:rPr>
          <w:lang w:val="lt-LT"/>
        </w:rPr>
        <w:t>Neatskleisti testavimo metu gautos informacijos tretiesiems asmenims ir nenaudoti jos tiekėjo ar kitų asmenų reikmėms, nesusijusioms su sutarties vykdymu;</w:t>
      </w:r>
    </w:p>
    <w:p w14:paraId="4852A2B7" w14:textId="77777777" w:rsidR="000B16F0" w:rsidRPr="007C34D1" w:rsidRDefault="000B16F0" w:rsidP="000B16F0">
      <w:pPr>
        <w:pStyle w:val="Sraopastraipa"/>
        <w:numPr>
          <w:ilvl w:val="0"/>
          <w:numId w:val="2"/>
        </w:numPr>
        <w:jc w:val="both"/>
        <w:rPr>
          <w:lang w:val="lt-LT"/>
        </w:rPr>
      </w:pPr>
      <w:r w:rsidRPr="007C34D1">
        <w:rPr>
          <w:lang w:val="lt-LT"/>
        </w:rPr>
        <w:t>Perduoti Perkančiajai organizacijai testavimo planą, testavimo rezultatus, ataskaitas ir kitą su sutarties vykdymu susijusią informaciją tik saugiu, su Perkančiąja organizacija suderintu būdu;</w:t>
      </w:r>
    </w:p>
    <w:p w14:paraId="253928CA" w14:textId="77777777" w:rsidR="000B16F0" w:rsidRPr="007C34D1" w:rsidRDefault="000B16F0" w:rsidP="000B16F0">
      <w:pPr>
        <w:pStyle w:val="Sraopastraipa"/>
        <w:numPr>
          <w:ilvl w:val="0"/>
          <w:numId w:val="2"/>
        </w:numPr>
        <w:jc w:val="both"/>
        <w:rPr>
          <w:rFonts w:asciiTheme="majorBidi" w:hAnsiTheme="majorBidi" w:cstheme="majorBidi"/>
          <w:lang w:val="lt-LT" w:eastAsia="lt-LT"/>
        </w:rPr>
      </w:pPr>
      <w:r w:rsidRPr="007C34D1">
        <w:rPr>
          <w:lang w:val="lt-LT"/>
        </w:rPr>
        <w:t>Naudoti tik teisėtą, saugią ir kontroliuojamą techninę bei programinę įrangą, skirtą testavimo darbams atlikti, ir užtikrinti, kad naudojami įrankiai nesukeltų nepagrįstos rizikos SVIS veikimui ar Perkančiosios organizacijos infrastruktūrai;</w:t>
      </w:r>
    </w:p>
    <w:p w14:paraId="1CDE8CD9" w14:textId="77777777" w:rsidR="000B16F0" w:rsidRPr="007C34D1" w:rsidRDefault="000B16F0" w:rsidP="000B16F0">
      <w:pPr>
        <w:pStyle w:val="Sraopastraipa"/>
        <w:numPr>
          <w:ilvl w:val="0"/>
          <w:numId w:val="2"/>
        </w:numPr>
        <w:jc w:val="both"/>
        <w:rPr>
          <w:rFonts w:asciiTheme="majorBidi" w:hAnsiTheme="majorBidi" w:cstheme="majorBidi"/>
          <w:lang w:val="lt-LT" w:eastAsia="lt-LT"/>
        </w:rPr>
      </w:pPr>
      <w:r w:rsidRPr="007C34D1">
        <w:rPr>
          <w:lang w:val="lt-LT"/>
        </w:rPr>
        <w:t>Testavimo laiką, eigą, metodus ir įrankius parinkti taip, kad jų naudojimas nesutrikdytų SVIS, susijusių paslaugų ar Perkančiosios organizacijos infrastruktūros veiklos, nebent konkretūs veiksmai iš anksto raštu suderinti su Perkančiąja organizacija;</w:t>
      </w:r>
    </w:p>
    <w:p w14:paraId="20CE34E7" w14:textId="77777777" w:rsidR="000B16F0" w:rsidRPr="007C34D1" w:rsidRDefault="000B16F0" w:rsidP="000B16F0">
      <w:pPr>
        <w:pStyle w:val="Sraopastraipa"/>
        <w:numPr>
          <w:ilvl w:val="0"/>
          <w:numId w:val="2"/>
        </w:numPr>
        <w:jc w:val="both"/>
        <w:rPr>
          <w:lang w:val="lt-LT"/>
        </w:rPr>
      </w:pPr>
      <w:r w:rsidRPr="007C34D1">
        <w:rPr>
          <w:lang w:val="lt-LT"/>
        </w:rPr>
        <w:t>Užtikrinti, kad tiekėjo naudojamos darbo vietos, laikmenos, testavimo įrankiai ir informacijos saugojimo priemonės būtų apsaugotos nuo neteisėtos prieigos, kenkėjiškos programinės įrangos ir informacijos praradimo;</w:t>
      </w:r>
    </w:p>
    <w:p w14:paraId="21D0541E" w14:textId="77777777" w:rsidR="000B16F0" w:rsidRPr="007C34D1" w:rsidRDefault="000B16F0" w:rsidP="000B16F0">
      <w:pPr>
        <w:pStyle w:val="Sraopastraipa"/>
        <w:numPr>
          <w:ilvl w:val="0"/>
          <w:numId w:val="2"/>
        </w:numPr>
        <w:jc w:val="both"/>
        <w:rPr>
          <w:lang w:val="lt-LT"/>
        </w:rPr>
      </w:pPr>
      <w:r w:rsidRPr="007C34D1">
        <w:rPr>
          <w:lang w:val="lt-LT"/>
        </w:rPr>
        <w:t>Nedaryti perteklinių Perkančiosios organizacijos duomenų, sistemų konfigūracijų, testavimo rezultatų ar kitos informacijos kopijų, išskyrus tiek, kiek būtina sutarties vykdymui ir ataskaitai parengti;</w:t>
      </w:r>
    </w:p>
    <w:p w14:paraId="5037C057" w14:textId="77777777" w:rsidR="000B16F0" w:rsidRPr="007C34D1" w:rsidRDefault="000B16F0" w:rsidP="000B16F0">
      <w:pPr>
        <w:pStyle w:val="Sraopastraipa"/>
        <w:numPr>
          <w:ilvl w:val="0"/>
          <w:numId w:val="2"/>
        </w:numPr>
        <w:jc w:val="both"/>
        <w:rPr>
          <w:lang w:val="lt-LT"/>
        </w:rPr>
      </w:pPr>
      <w:r w:rsidRPr="007C34D1">
        <w:rPr>
          <w:lang w:val="lt-LT"/>
        </w:rPr>
        <w:lastRenderedPageBreak/>
        <w:t>Nedelsiant informuoti Perkančiąją organizaciją apie informacijos saugos ar kibernetinį incidentą, įvykusį tiekėjo tinklų ir informacinių sistemų infrastruktūroje, jeigu jis gali turėti įtakos Perkančiosios organizacijos informacijai, tinklams ar informacinėms sistemoms. Apie didelį kibernetinį incidentą ankstyvasis perspėjimas pateikiamas nedelsiant, bet ne vėliau kaip per 24 val. nuo sužinojimo, o apie kitą kibernetinį incidentą – nedelsiant, bet ne vėliau kaip per 72 val. nuo sužinojimo. Pranešime pagal galimybes nurodoma, ar incidentą galėjo sukelti neteisėti ar piktavališki veiksmai ir ar jis gali daryti poveikį Perkančiosios organizacijos tinklams ir informacinėms sistemoms arba turėti tarpvalstybinį poveikį. Ne vėliau kaip per vieną mėnesį nuo pranešimo pateikimo tiekėjas pateikia galutinę incidento ataskaitą pagal Kibernetinio saugumo įstatymo 18 straipsnio 4 dalies 4 punkto reikalavimus;</w:t>
      </w:r>
    </w:p>
    <w:p w14:paraId="05DAA15A" w14:textId="77777777" w:rsidR="000B16F0" w:rsidRPr="007C34D1" w:rsidRDefault="000B16F0" w:rsidP="000B16F0">
      <w:pPr>
        <w:pStyle w:val="Sraopastraipa"/>
        <w:numPr>
          <w:ilvl w:val="0"/>
          <w:numId w:val="2"/>
        </w:numPr>
        <w:jc w:val="both"/>
        <w:rPr>
          <w:lang w:val="lt-LT"/>
        </w:rPr>
      </w:pPr>
      <w:r w:rsidRPr="007C34D1">
        <w:rPr>
          <w:lang w:val="lt-LT"/>
        </w:rPr>
        <w:t>Užtikrinti, kad subtiekėjai, jeigu jie pasitelkiami, laikytųsi tų pačių informacijos saugos, konfidencialumo ir prieigos valdymo reikalavimų kaip ir tiekėjas;</w:t>
      </w:r>
    </w:p>
    <w:p w14:paraId="2F6CA1B5" w14:textId="77777777" w:rsidR="000B16F0" w:rsidRPr="007C34D1" w:rsidRDefault="000B16F0" w:rsidP="000B16F0">
      <w:pPr>
        <w:pStyle w:val="Sraopastraipa"/>
        <w:numPr>
          <w:ilvl w:val="0"/>
          <w:numId w:val="2"/>
        </w:numPr>
        <w:jc w:val="both"/>
        <w:rPr>
          <w:lang w:val="lt-LT"/>
        </w:rPr>
      </w:pPr>
      <w:r w:rsidRPr="007C34D1">
        <w:rPr>
          <w:lang w:val="lt-LT"/>
        </w:rPr>
        <w:t>Pasibaigus testavimui ir pateikus galutinę ataskaitą, saugiai sunaikinti visą testavimo metu surinktą medžiagą, jos kopijas, tarpinius failus, darbinius užrašus, laikinus duomenis ir kitą su testavimu susijusią informaciją, išskyrus atvejus, kai ilgesnis saugojimas privalomas pagal teisės aktus arba raštu suderintas su Perkančiąja organizacija;</w:t>
      </w:r>
    </w:p>
    <w:p w14:paraId="75847671" w14:textId="77777777" w:rsidR="000B16F0" w:rsidRPr="007C34D1" w:rsidRDefault="000B16F0" w:rsidP="000B16F0">
      <w:pPr>
        <w:pStyle w:val="Sraopastraipa"/>
        <w:numPr>
          <w:ilvl w:val="0"/>
          <w:numId w:val="2"/>
        </w:numPr>
        <w:jc w:val="both"/>
        <w:rPr>
          <w:lang w:val="lt-LT"/>
        </w:rPr>
      </w:pPr>
      <w:r w:rsidRPr="007C34D1">
        <w:rPr>
          <w:lang w:val="lt-LT"/>
        </w:rPr>
        <w:t>Sunaikinimo faktą patvirtinti Perkančiajai organizacijai raštu;</w:t>
      </w:r>
    </w:p>
    <w:p w14:paraId="75C0B725" w14:textId="77777777" w:rsidR="000B16F0" w:rsidRPr="007C34D1" w:rsidRDefault="000B16F0" w:rsidP="000B16F0">
      <w:pPr>
        <w:pStyle w:val="Sraopastraipa"/>
        <w:numPr>
          <w:ilvl w:val="0"/>
          <w:numId w:val="2"/>
        </w:numPr>
        <w:jc w:val="both"/>
        <w:rPr>
          <w:lang w:val="lt-LT"/>
        </w:rPr>
      </w:pPr>
      <w:r w:rsidRPr="007C34D1">
        <w:rPr>
          <w:lang w:val="lt-LT"/>
        </w:rPr>
        <w:t>Užtikrinti, kad informacijos saugos priemonės būtų taikomos visą sutarties vykdymo laikotarpį, o konfidencialumo įsipareigojimai galiotų ir pasibaigus sutarčiai.</w:t>
      </w:r>
    </w:p>
    <w:p w14:paraId="7D3F0E6F" w14:textId="77777777" w:rsidR="000B16F0" w:rsidRPr="007C34D1" w:rsidRDefault="000B16F0" w:rsidP="000B16F0">
      <w:pPr>
        <w:rPr>
          <w:rFonts w:asciiTheme="majorBidi" w:eastAsiaTheme="minorHAnsi" w:hAnsiTheme="majorBidi" w:cstheme="majorBidi"/>
        </w:rPr>
      </w:pPr>
    </w:p>
    <w:p w14:paraId="138B6596" w14:textId="77777777" w:rsidR="00735D34" w:rsidRDefault="00735D34"/>
    <w:p w14:paraId="4A4B0C5C" w14:textId="77777777" w:rsidR="00683C0C" w:rsidRPr="00735D34" w:rsidRDefault="00683C0C"/>
    <w:sectPr w:rsidR="00683C0C" w:rsidRPr="00735D34" w:rsidSect="00321874">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7C5F2AD1"/>
    <w:multiLevelType w:val="multilevel"/>
    <w:tmpl w:val="96549E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YxMjE3NzM1AzKMLZR0lIJTi4sz8/NACgxrAZV9BTAsAAAA"/>
  </w:docVars>
  <w:rsids>
    <w:rsidRoot w:val="009F69B1"/>
    <w:rsid w:val="00002A8D"/>
    <w:rsid w:val="00037267"/>
    <w:rsid w:val="00091668"/>
    <w:rsid w:val="000B16F0"/>
    <w:rsid w:val="000D77EF"/>
    <w:rsid w:val="000E1C43"/>
    <w:rsid w:val="00124748"/>
    <w:rsid w:val="001D3FDB"/>
    <w:rsid w:val="001D7FEB"/>
    <w:rsid w:val="001E7A02"/>
    <w:rsid w:val="0029411E"/>
    <w:rsid w:val="00321874"/>
    <w:rsid w:val="00326B6E"/>
    <w:rsid w:val="003C3231"/>
    <w:rsid w:val="004440E7"/>
    <w:rsid w:val="00452D65"/>
    <w:rsid w:val="005516C7"/>
    <w:rsid w:val="0057797F"/>
    <w:rsid w:val="00683C0C"/>
    <w:rsid w:val="00735D34"/>
    <w:rsid w:val="00825FAC"/>
    <w:rsid w:val="008D3B2D"/>
    <w:rsid w:val="00995FF6"/>
    <w:rsid w:val="009F69B1"/>
    <w:rsid w:val="00AE6B49"/>
    <w:rsid w:val="00B0640A"/>
    <w:rsid w:val="00B31D60"/>
    <w:rsid w:val="00B50779"/>
    <w:rsid w:val="00BB2828"/>
    <w:rsid w:val="00C977FA"/>
    <w:rsid w:val="00D12884"/>
    <w:rsid w:val="00D40DF5"/>
    <w:rsid w:val="00DC38BE"/>
    <w:rsid w:val="00E53C87"/>
    <w:rsid w:val="00E66666"/>
    <w:rsid w:val="00E7788A"/>
    <w:rsid w:val="00E811E1"/>
    <w:rsid w:val="00FC55A9"/>
    <w:rsid w:val="00FF1E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735D3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683C0C"/>
    <w:rPr>
      <w:sz w:val="16"/>
      <w:szCs w:val="16"/>
    </w:rPr>
  </w:style>
  <w:style w:type="paragraph" w:styleId="Komentarotekstas">
    <w:name w:val="annotation text"/>
    <w:basedOn w:val="prastasis"/>
    <w:link w:val="KomentarotekstasDiagrama"/>
    <w:uiPriority w:val="99"/>
    <w:semiHidden/>
    <w:unhideWhenUsed/>
    <w:rsid w:val="00683C0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683C0C"/>
    <w:rPr>
      <w:rFonts w:ascii="Times New Roman" w:eastAsia="Calibri"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83C0C"/>
    <w:rPr>
      <w:b/>
      <w:bCs/>
    </w:rPr>
  </w:style>
  <w:style w:type="character" w:customStyle="1" w:styleId="KomentarotemaDiagrama">
    <w:name w:val="Komentaro tema Diagrama"/>
    <w:basedOn w:val="KomentarotekstasDiagrama"/>
    <w:link w:val="Komentarotema"/>
    <w:uiPriority w:val="99"/>
    <w:semiHidden/>
    <w:rsid w:val="00683C0C"/>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683C0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83C0C"/>
    <w:rPr>
      <w:rFonts w:ascii="Segoe UI" w:eastAsia="Calibri" w:hAnsi="Segoe UI" w:cs="Segoe UI"/>
      <w:sz w:val="18"/>
      <w:szCs w:val="18"/>
      <w:lang w:val="lt-LT"/>
    </w:rPr>
  </w:style>
  <w:style w:type="paragraph" w:styleId="Pataisymai">
    <w:name w:val="Revision"/>
    <w:hidden/>
    <w:uiPriority w:val="99"/>
    <w:semiHidden/>
    <w:rsid w:val="00E7788A"/>
    <w:pPr>
      <w:spacing w:after="0" w:line="240" w:lineRule="auto"/>
    </w:pPr>
    <w:rPr>
      <w:rFonts w:ascii="Times New Roman" w:eastAsia="Calibri" w:hAnsi="Times New Roman" w:cs="Times New Roman"/>
      <w:sz w:val="24"/>
      <w:lang w:val="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0B16F0"/>
    <w:pPr>
      <w:suppressAutoHyphens w:val="0"/>
      <w:autoSpaceDN/>
      <w:spacing w:after="0" w:line="240" w:lineRule="auto"/>
      <w:ind w:left="720"/>
      <w:contextualSpacing/>
      <w:textAlignment w:val="auto"/>
    </w:pPr>
    <w:rPr>
      <w:rFonts w:eastAsia="Times New Roman"/>
      <w:szCs w:val="24"/>
      <w:lang w:val="en-GB"/>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0B16F0"/>
    <w:rPr>
      <w:rFonts w:ascii="Times New Roman" w:eastAsia="Times New Roman" w:hAnsi="Times New Roman" w:cs="Times New Roman"/>
      <w:sz w:val="24"/>
      <w:szCs w:val="24"/>
    </w:rPr>
  </w:style>
  <w:style w:type="character" w:styleId="Hipersaitas">
    <w:name w:val="Hyperlink"/>
    <w:aliases w:val="Alna"/>
    <w:basedOn w:val="Numatytasispastraiposriftas"/>
    <w:uiPriority w:val="99"/>
    <w:unhideWhenUsed/>
    <w:rsid w:val="000B16F0"/>
    <w:rPr>
      <w:rFonts w:ascii="Times New Roman" w:hAnsi="Times New Roman" w:cs="Times New Roman" w:hint="default"/>
      <w:color w:val="0000FF"/>
      <w:u w:val="single"/>
    </w:rPr>
  </w:style>
  <w:style w:type="character" w:customStyle="1" w:styleId="PoratDiagrama">
    <w:name w:val="Poraštė Diagrama"/>
    <w:basedOn w:val="Numatytasispastraiposriftas"/>
    <w:link w:val="Porat"/>
    <w:qFormat/>
    <w:rsid w:val="000B16F0"/>
    <w:rPr>
      <w:rFonts w:ascii="Times New Roman" w:hAnsi="Times New Roman"/>
      <w:sz w:val="24"/>
    </w:rPr>
  </w:style>
  <w:style w:type="paragraph" w:styleId="Porat">
    <w:name w:val="footer"/>
    <w:basedOn w:val="prastasis"/>
    <w:link w:val="PoratDiagrama"/>
    <w:unhideWhenUsed/>
    <w:rsid w:val="000B16F0"/>
    <w:pPr>
      <w:tabs>
        <w:tab w:val="center" w:pos="4819"/>
        <w:tab w:val="right" w:pos="9638"/>
      </w:tabs>
      <w:suppressAutoHyphens w:val="0"/>
      <w:autoSpaceDN/>
      <w:spacing w:after="0" w:line="240" w:lineRule="auto"/>
      <w:textAlignment w:val="auto"/>
    </w:pPr>
    <w:rPr>
      <w:rFonts w:eastAsiaTheme="minorHAnsi" w:cstheme="minorBidi"/>
      <w:lang w:val="en-GB"/>
    </w:rPr>
  </w:style>
  <w:style w:type="character" w:customStyle="1" w:styleId="PoratDiagrama1">
    <w:name w:val="Poraštė Diagrama1"/>
    <w:basedOn w:val="Numatytasispastraiposriftas"/>
    <w:uiPriority w:val="99"/>
    <w:semiHidden/>
    <w:rsid w:val="000B16F0"/>
    <w:rPr>
      <w:rFonts w:ascii="Times New Roman" w:eastAsia="Calibri" w:hAnsi="Times New Roman" w:cs="Times New Roman"/>
      <w:sz w:val="24"/>
      <w:lang w:val="lt-LT"/>
    </w:rPr>
  </w:style>
  <w:style w:type="table" w:styleId="Lentelstinklelis">
    <w:name w:val="Table Grid"/>
    <w:basedOn w:val="prastojilentel"/>
    <w:uiPriority w:val="39"/>
    <w:rsid w:val="00B31D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nsc.vrm.lt/OCSP2/ocspresponder.ns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nsc.vrm.lt/OCSP/ocspresponder.nsc" TargetMode="External"/><Relationship Id="rId5" Type="http://schemas.openxmlformats.org/officeDocument/2006/relationships/hyperlink" Target="http://www.nsc.vrm.l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4</Pages>
  <Words>6795</Words>
  <Characters>3874</Characters>
  <Application>Microsoft Office Word</Application>
  <DocSecurity>0</DocSecurity>
  <Lines>32</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Aistė Aničaitė-Stabingienė</cp:lastModifiedBy>
  <cp:revision>14</cp:revision>
  <dcterms:created xsi:type="dcterms:W3CDTF">2026-07-17T10:15:00Z</dcterms:created>
  <dcterms:modified xsi:type="dcterms:W3CDTF">2026-07-21T12:54:00Z</dcterms:modified>
</cp:coreProperties>
</file>